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B2" w:rsidRPr="005E16B2" w:rsidRDefault="005E16B2" w:rsidP="005E16B2">
      <w:pPr>
        <w:pStyle w:val="Tekstpodstawowywcity2"/>
        <w:spacing w:line="276" w:lineRule="auto"/>
        <w:ind w:left="0" w:firstLine="0"/>
        <w:jc w:val="both"/>
        <w:rPr>
          <w:b/>
          <w:sz w:val="24"/>
          <w:szCs w:val="24"/>
        </w:rPr>
      </w:pPr>
      <w:r w:rsidRPr="005E16B2">
        <w:rPr>
          <w:b/>
          <w:sz w:val="24"/>
          <w:szCs w:val="24"/>
        </w:rPr>
        <w:t>Wnioski (zalecenia) pokontrolne wystosowane do Dyrektora Domu Pomocy Społecznej im. Jana Pawła II w Kielcach</w:t>
      </w:r>
      <w:r>
        <w:rPr>
          <w:b/>
          <w:sz w:val="24"/>
          <w:szCs w:val="24"/>
        </w:rPr>
        <w:t xml:space="preserve"> w związku z kontrolą doraźną </w:t>
      </w:r>
      <w:r w:rsidRPr="005E16B2">
        <w:rPr>
          <w:b/>
          <w:sz w:val="24"/>
          <w:szCs w:val="24"/>
        </w:rPr>
        <w:t xml:space="preserve">w zakresie wybranych spraw finansowych i organizacyjno – prawnych. </w:t>
      </w:r>
    </w:p>
    <w:p w:rsidR="00EE7EC0" w:rsidRPr="004E453D" w:rsidRDefault="00EE7EC0" w:rsidP="005E16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1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i/>
          <w:sz w:val="24"/>
          <w:szCs w:val="24"/>
        </w:rPr>
        <w:t>Przeanalizować strukturę organizacyjną</w:t>
      </w:r>
      <w:r>
        <w:rPr>
          <w:rFonts w:ascii="Times New Roman" w:hAnsi="Times New Roman" w:cs="Times New Roman"/>
          <w:i/>
          <w:sz w:val="24"/>
          <w:szCs w:val="24"/>
        </w:rPr>
        <w:t xml:space="preserve">, w celu zapewnienia prawidłowego funkcjonowania </w:t>
      </w:r>
      <w:r w:rsidRPr="004E453D">
        <w:rPr>
          <w:rFonts w:ascii="Times New Roman" w:hAnsi="Times New Roman" w:cs="Times New Roman"/>
          <w:i/>
          <w:sz w:val="24"/>
          <w:szCs w:val="24"/>
        </w:rPr>
        <w:t>Domu Pomocy Społecznej.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2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i/>
          <w:sz w:val="24"/>
          <w:szCs w:val="24"/>
        </w:rPr>
        <w:t>Dokonać oceny i aktualizacji zakresów czynności i ponoszonej przez pracowników odpowiedzialności wraz z ustaleniem zastępstw.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3</w:t>
      </w:r>
    </w:p>
    <w:p w:rsidR="005E16B2" w:rsidRPr="004E453D" w:rsidRDefault="005E16B2" w:rsidP="005E16B2">
      <w:pPr>
        <w:pStyle w:val="Tekstpodstawowywcity2"/>
        <w:spacing w:line="276" w:lineRule="auto"/>
        <w:ind w:left="0" w:firstLine="0"/>
        <w:jc w:val="both"/>
        <w:rPr>
          <w:i/>
          <w:sz w:val="24"/>
          <w:szCs w:val="24"/>
        </w:rPr>
      </w:pPr>
      <w:r w:rsidRPr="004E453D">
        <w:rPr>
          <w:i/>
          <w:sz w:val="24"/>
          <w:szCs w:val="24"/>
        </w:rPr>
        <w:t>Zadbać o prawidłowe ustalanie czasu pracy oraz grafików dl</w:t>
      </w:r>
      <w:r w:rsidR="00F82C88">
        <w:rPr>
          <w:i/>
          <w:sz w:val="24"/>
          <w:szCs w:val="24"/>
        </w:rPr>
        <w:t>a pracowników wykonujących pracę</w:t>
      </w:r>
      <w:r w:rsidRPr="004E453D">
        <w:rPr>
          <w:i/>
          <w:sz w:val="24"/>
          <w:szCs w:val="24"/>
        </w:rPr>
        <w:t xml:space="preserve"> zmianową. Dostosować czas pracy osób zatrudnionych do potrzeb Domu.</w:t>
      </w:r>
    </w:p>
    <w:p w:rsidR="005E16B2" w:rsidRPr="004E453D" w:rsidRDefault="005E16B2" w:rsidP="005E16B2">
      <w:pPr>
        <w:pStyle w:val="Tekstpodstawowywcity2"/>
        <w:spacing w:line="276" w:lineRule="auto"/>
        <w:ind w:left="0" w:firstLine="0"/>
        <w:jc w:val="both"/>
        <w:rPr>
          <w:sz w:val="24"/>
          <w:szCs w:val="24"/>
        </w:rPr>
      </w:pP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4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Dokonać analizy zasadności i częstotliwości</w:t>
      </w:r>
      <w:r w:rsidRPr="004E453D">
        <w:rPr>
          <w:rFonts w:ascii="Times New Roman" w:hAnsi="Times New Roman" w:cs="Times New Roman"/>
          <w:i/>
          <w:sz w:val="24"/>
          <w:szCs w:val="24"/>
        </w:rPr>
        <w:t xml:space="preserve"> przyznawanych dodatków specjalnych </w:t>
      </w:r>
      <w:r w:rsidRPr="004E453D">
        <w:rPr>
          <w:rFonts w:ascii="Times New Roman" w:hAnsi="Times New Roman" w:cs="Times New Roman"/>
          <w:i/>
          <w:sz w:val="24"/>
          <w:szCs w:val="24"/>
        </w:rPr>
        <w:br/>
        <w:t xml:space="preserve">i nagród. 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5</w:t>
      </w:r>
    </w:p>
    <w:p w:rsidR="005E16B2" w:rsidRPr="005E16B2" w:rsidRDefault="005E16B2" w:rsidP="005E16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453D">
        <w:rPr>
          <w:rFonts w:ascii="Times New Roman" w:hAnsi="Times New Roman" w:cs="Times New Roman"/>
          <w:i/>
          <w:iCs/>
          <w:sz w:val="24"/>
          <w:szCs w:val="24"/>
        </w:rPr>
        <w:t>Zaleca się opracować regulamin do zamówień publicznych o wartości poniżej 10.</w:t>
      </w:r>
      <w:r>
        <w:rPr>
          <w:rFonts w:ascii="Times New Roman" w:hAnsi="Times New Roman" w:cs="Times New Roman"/>
          <w:i/>
          <w:iCs/>
          <w:sz w:val="24"/>
          <w:szCs w:val="24"/>
        </w:rPr>
        <w:t>000 euro,  celem</w:t>
      </w:r>
      <w:r w:rsidRPr="004E453D">
        <w:rPr>
          <w:rFonts w:ascii="Times New Roman" w:hAnsi="Times New Roman" w:cs="Times New Roman"/>
          <w:i/>
          <w:iCs/>
          <w:sz w:val="24"/>
          <w:szCs w:val="24"/>
        </w:rPr>
        <w:t xml:space="preserve"> zachowania przejrzystości, a także racjonalnego gospodarowania środkami publicznymi, w tym zasady wydatkowania środków publicznych w sposób celowy, oszczędny oraz umożliwia</w:t>
      </w:r>
      <w:r>
        <w:rPr>
          <w:rFonts w:ascii="Times New Roman" w:hAnsi="Times New Roman" w:cs="Times New Roman"/>
          <w:i/>
          <w:iCs/>
          <w:sz w:val="24"/>
          <w:szCs w:val="24"/>
        </w:rPr>
        <w:t>jący terminową realizację zadań.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6</w:t>
      </w:r>
    </w:p>
    <w:p w:rsidR="00BC762B" w:rsidRPr="00BC762B" w:rsidRDefault="005E16B2" w:rsidP="005E16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53D">
        <w:rPr>
          <w:rFonts w:ascii="Times New Roman" w:hAnsi="Times New Roman" w:cs="Times New Roman"/>
          <w:i/>
          <w:sz w:val="24"/>
          <w:szCs w:val="24"/>
        </w:rPr>
        <w:t>W dalszej działalności jednostki stosować się do wytycznych obowiązującego w jednostce regulaminu o udzielanie zamówień powyżej wartości 10.000 euro, a w szczególności do prawidłowego dokumentowania prowadzonego postępowania. Przy zawieraniu umów przestrzegać zasady roczności budżetu, określonej w art</w:t>
      </w:r>
      <w:r>
        <w:rPr>
          <w:rFonts w:ascii="Times New Roman" w:hAnsi="Times New Roman" w:cs="Times New Roman"/>
          <w:i/>
          <w:sz w:val="24"/>
          <w:szCs w:val="24"/>
        </w:rPr>
        <w:t xml:space="preserve">. 211 ustawy z dnia 27 sierpnia 2009 </w:t>
      </w:r>
      <w:r w:rsidRPr="004E453D">
        <w:rPr>
          <w:rFonts w:ascii="Times New Roman" w:hAnsi="Times New Roman" w:cs="Times New Roman"/>
          <w:i/>
          <w:sz w:val="24"/>
          <w:szCs w:val="24"/>
        </w:rPr>
        <w:t xml:space="preserve">r. o finansach publicznych. </w:t>
      </w:r>
    </w:p>
    <w:p w:rsidR="005E16B2" w:rsidRPr="004E453D" w:rsidRDefault="005E16B2" w:rsidP="005E16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453D">
        <w:rPr>
          <w:rFonts w:ascii="Times New Roman" w:hAnsi="Times New Roman" w:cs="Times New Roman"/>
          <w:b/>
          <w:i/>
          <w:sz w:val="24"/>
          <w:szCs w:val="24"/>
        </w:rPr>
        <w:t>Wniosek pokontrolny nr 7</w:t>
      </w:r>
    </w:p>
    <w:p w:rsidR="00DE06FB" w:rsidRPr="005E16B2" w:rsidRDefault="005E16B2" w:rsidP="005E16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53D">
        <w:rPr>
          <w:rFonts w:ascii="Times New Roman" w:hAnsi="Times New Roman" w:cs="Times New Roman"/>
          <w:i/>
          <w:sz w:val="24"/>
          <w:szCs w:val="24"/>
        </w:rPr>
        <w:t>Zamówienia, do których mają zastosowani</w:t>
      </w:r>
      <w:r w:rsidR="00F82C88">
        <w:rPr>
          <w:rFonts w:ascii="Times New Roman" w:hAnsi="Times New Roman" w:cs="Times New Roman"/>
          <w:i/>
          <w:sz w:val="24"/>
          <w:szCs w:val="24"/>
        </w:rPr>
        <w:t>e</w:t>
      </w:r>
      <w:r w:rsidRPr="004E453D">
        <w:rPr>
          <w:rFonts w:ascii="Times New Roman" w:hAnsi="Times New Roman" w:cs="Times New Roman"/>
          <w:i/>
          <w:sz w:val="24"/>
          <w:szCs w:val="24"/>
        </w:rPr>
        <w:t xml:space="preserve"> przepisy ustawy prawo zamówień publicznych przeprowadzać zgodnie z uregulowaniami z niej wynikającymi. W dalszej działalności dokumentacj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 w:rsidRPr="004E453D">
        <w:rPr>
          <w:rFonts w:ascii="Times New Roman" w:hAnsi="Times New Roman" w:cs="Times New Roman"/>
          <w:i/>
          <w:sz w:val="24"/>
          <w:szCs w:val="24"/>
        </w:rPr>
        <w:t xml:space="preserve"> z prowadzonego zamówienia prowadzić prawidłowo i rzetelnie. Nie dopuszczać </w:t>
      </w:r>
      <w:r>
        <w:rPr>
          <w:rFonts w:ascii="Times New Roman" w:hAnsi="Times New Roman" w:cs="Times New Roman"/>
          <w:i/>
          <w:sz w:val="24"/>
          <w:szCs w:val="24"/>
        </w:rPr>
        <w:t>do naruszenia</w:t>
      </w:r>
      <w:r w:rsidRPr="004E453D">
        <w:rPr>
          <w:rFonts w:ascii="Times New Roman" w:hAnsi="Times New Roman" w:cs="Times New Roman"/>
          <w:i/>
          <w:sz w:val="24"/>
          <w:szCs w:val="24"/>
        </w:rPr>
        <w:t xml:space="preserve"> dyscypliny finansów publicznych </w:t>
      </w:r>
      <w:r>
        <w:rPr>
          <w:rFonts w:ascii="Times New Roman" w:hAnsi="Times New Roman" w:cs="Times New Roman"/>
          <w:i/>
          <w:sz w:val="24"/>
          <w:szCs w:val="24"/>
        </w:rPr>
        <w:t>wynikającego</w:t>
      </w:r>
      <w:r w:rsidRPr="004E453D">
        <w:rPr>
          <w:rFonts w:ascii="Times New Roman" w:hAnsi="Times New Roman" w:cs="Times New Roman"/>
          <w:i/>
          <w:sz w:val="24"/>
          <w:szCs w:val="24"/>
        </w:rPr>
        <w:t xml:space="preserve"> z art. 17 ust. 4 ustawy </w:t>
      </w:r>
      <w:r w:rsidRPr="004E453D">
        <w:rPr>
          <w:rFonts w:ascii="Times New Roman" w:hAnsi="Times New Roman" w:cs="Times New Roman"/>
          <w:i/>
          <w:sz w:val="24"/>
          <w:szCs w:val="24"/>
        </w:rPr>
        <w:br/>
        <w:t xml:space="preserve">o odpowiedzialności </w:t>
      </w:r>
      <w:r w:rsidRPr="004E453D">
        <w:rPr>
          <w:rFonts w:ascii="Times New Roman" w:hAnsi="Times New Roman" w:cs="Times New Roman"/>
          <w:i/>
          <w:iCs/>
          <w:sz w:val="24"/>
          <w:szCs w:val="24"/>
        </w:rPr>
        <w:t>za naruszenie dyscypliny finansów publicznych.</w:t>
      </w:r>
    </w:p>
    <w:sectPr w:rsidR="00DE06FB" w:rsidRPr="005E16B2" w:rsidSect="00FB3D6C">
      <w:footerReference w:type="default" r:id="rId7"/>
      <w:pgSz w:w="11906" w:h="16838"/>
      <w:pgMar w:top="1417" w:right="1417" w:bottom="1417" w:left="1417" w:header="1276" w:footer="1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AE" w:rsidRDefault="00883FAE" w:rsidP="00E57CF7">
      <w:pPr>
        <w:spacing w:after="0" w:line="240" w:lineRule="auto"/>
      </w:pPr>
      <w:r>
        <w:separator/>
      </w:r>
    </w:p>
  </w:endnote>
  <w:endnote w:type="continuationSeparator" w:id="0">
    <w:p w:rsidR="00883FAE" w:rsidRDefault="00883FAE" w:rsidP="00E5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3326"/>
      <w:docPartObj>
        <w:docPartGallery w:val="Page Numbers (Bottom of Page)"/>
        <w:docPartUnique/>
      </w:docPartObj>
    </w:sdtPr>
    <w:sdtContent>
      <w:p w:rsidR="005B2BD1" w:rsidRDefault="00DC182C">
        <w:pPr>
          <w:pStyle w:val="Stopka"/>
          <w:jc w:val="right"/>
        </w:pPr>
        <w:r>
          <w:fldChar w:fldCharType="begin"/>
        </w:r>
        <w:r w:rsidR="005E16B2">
          <w:instrText xml:space="preserve"> PAGE   \* MERGEFORMAT </w:instrText>
        </w:r>
        <w:r>
          <w:fldChar w:fldCharType="separate"/>
        </w:r>
        <w:r w:rsidR="00BC762B">
          <w:rPr>
            <w:noProof/>
          </w:rPr>
          <w:t>1</w:t>
        </w:r>
        <w:r>
          <w:fldChar w:fldCharType="end"/>
        </w:r>
      </w:p>
    </w:sdtContent>
  </w:sdt>
  <w:p w:rsidR="005B2BD1" w:rsidRDefault="00883F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AE" w:rsidRDefault="00883FAE" w:rsidP="00E57CF7">
      <w:pPr>
        <w:spacing w:after="0" w:line="240" w:lineRule="auto"/>
      </w:pPr>
      <w:r>
        <w:separator/>
      </w:r>
    </w:p>
  </w:footnote>
  <w:footnote w:type="continuationSeparator" w:id="0">
    <w:p w:rsidR="00883FAE" w:rsidRDefault="00883FAE" w:rsidP="00E5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D7D"/>
    <w:multiLevelType w:val="hybridMultilevel"/>
    <w:tmpl w:val="4E3A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6A71"/>
    <w:multiLevelType w:val="hybridMultilevel"/>
    <w:tmpl w:val="9CBA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B1507"/>
    <w:multiLevelType w:val="hybridMultilevel"/>
    <w:tmpl w:val="3B06B1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6B2"/>
    <w:rsid w:val="002171E1"/>
    <w:rsid w:val="00392DC1"/>
    <w:rsid w:val="00536BEB"/>
    <w:rsid w:val="005E16B2"/>
    <w:rsid w:val="00635D69"/>
    <w:rsid w:val="00883FAE"/>
    <w:rsid w:val="008D56B5"/>
    <w:rsid w:val="00946185"/>
    <w:rsid w:val="009B16C5"/>
    <w:rsid w:val="00AE1C80"/>
    <w:rsid w:val="00B737B6"/>
    <w:rsid w:val="00BC762B"/>
    <w:rsid w:val="00DC182C"/>
    <w:rsid w:val="00DE06FB"/>
    <w:rsid w:val="00E57CF7"/>
    <w:rsid w:val="00E8571F"/>
    <w:rsid w:val="00EE7EC0"/>
    <w:rsid w:val="00F8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B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6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E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B2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rsid w:val="005E16B2"/>
    <w:pPr>
      <w:tabs>
        <w:tab w:val="left" w:pos="142"/>
      </w:tabs>
      <w:spacing w:after="0" w:line="20" w:lineRule="atLeast"/>
      <w:ind w:left="426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16B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5</cp:revision>
  <cp:lastPrinted>2019-12-04T06:47:00Z</cp:lastPrinted>
  <dcterms:created xsi:type="dcterms:W3CDTF">2019-11-26T08:31:00Z</dcterms:created>
  <dcterms:modified xsi:type="dcterms:W3CDTF">2019-12-04T07:33:00Z</dcterms:modified>
</cp:coreProperties>
</file>